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32C4A">
      <w:pPr>
        <w:jc w:val="center"/>
        <w:rPr>
          <w:rFonts w:hint="eastAsia" w:ascii="宋体" w:hAnsi="宋体" w:eastAsia="宋体"/>
          <w:b/>
          <w:bCs/>
          <w:sz w:val="48"/>
          <w:szCs w:val="48"/>
          <w:lang w:val="en-US" w:eastAsia="zh-CN"/>
        </w:rPr>
      </w:pPr>
      <w:r>
        <w:rPr>
          <w:rFonts w:hint="eastAsia" w:ascii="宋体" w:hAnsi="宋体" w:eastAsia="宋体"/>
          <w:b/>
          <w:bCs/>
          <w:sz w:val="48"/>
          <w:szCs w:val="48"/>
          <w:lang w:val="en-US" w:eastAsia="zh-CN"/>
        </w:rPr>
        <w:t>Linear Sleeve Labeling Machine Specification Sheet ZRT-170B</w:t>
      </w:r>
    </w:p>
    <w:p w14:paraId="2D9AA7BA">
      <w:pPr>
        <w:jc w:val="center"/>
        <w:rPr>
          <w:rFonts w:hint="default" w:ascii="宋体" w:hAnsi="宋体" w:eastAsia="宋体"/>
          <w:b/>
          <w:bCs/>
          <w:sz w:val="48"/>
          <w:szCs w:val="48"/>
          <w:lang w:val="en-US" w:eastAsia="zh-CN"/>
        </w:rPr>
      </w:pPr>
    </w:p>
    <w:p w14:paraId="6643027C">
      <w:pPr>
        <w:jc w:val="center"/>
        <w:rPr>
          <w:rFonts w:hint="eastAsia" w:ascii="宋体" w:hAnsi="宋体" w:eastAsia="宋体"/>
          <w:b/>
          <w:sz w:val="30"/>
          <w:szCs w:val="30"/>
          <w:lang w:eastAsia="zh-CN"/>
        </w:rPr>
      </w:pPr>
      <w:bookmarkStart w:id="1" w:name="_GoBack"/>
      <w:r>
        <w:rPr>
          <w:rFonts w:hint="eastAsia" w:ascii="宋体" w:hAnsi="宋体" w:eastAsia="宋体"/>
          <w:b/>
          <w:sz w:val="30"/>
          <w:szCs w:val="30"/>
          <w:lang w:eastAsia="zh-CN"/>
        </w:rPr>
        <w:drawing>
          <wp:inline distT="0" distB="0" distL="114300" distR="114300">
            <wp:extent cx="5271135" cy="3514090"/>
            <wp:effectExtent l="0" t="0" r="5715" b="10160"/>
            <wp:docPr id="1" name="图片 1" descr="6be9a895401f6bf75c184a2b4a810b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be9a895401f6bf75c184a2b4a810b8f"/>
                    <pic:cNvPicPr>
                      <a:picLocks noChangeAspect="1"/>
                    </pic:cNvPicPr>
                  </pic:nvPicPr>
                  <pic:blipFill>
                    <a:blip r:embed="rId4"/>
                    <a:stretch>
                      <a:fillRect/>
                    </a:stretch>
                  </pic:blipFill>
                  <pic:spPr>
                    <a:xfrm>
                      <a:off x="0" y="0"/>
                      <a:ext cx="5271135" cy="3514090"/>
                    </a:xfrm>
                    <a:prstGeom prst="rect">
                      <a:avLst/>
                    </a:prstGeom>
                  </pic:spPr>
                </pic:pic>
              </a:graphicData>
            </a:graphic>
          </wp:inline>
        </w:drawing>
      </w:r>
      <w:bookmarkEnd w:id="1"/>
    </w:p>
    <w:p w14:paraId="567AD2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420" w:lineRule="atLeast"/>
        <w:ind w:left="0" w:right="0" w:firstLine="0"/>
        <w:rPr>
          <w:rFonts w:hint="eastAsia"/>
          <w:b/>
          <w:bCs/>
          <w:sz w:val="32"/>
          <w:szCs w:val="32"/>
          <w:lang w:val="en-US" w:eastAsia="zh-CN"/>
        </w:rPr>
      </w:pPr>
      <w:r>
        <w:rPr>
          <w:rFonts w:hint="eastAsia"/>
          <w:b/>
          <w:bCs/>
          <w:sz w:val="32"/>
          <w:szCs w:val="32"/>
          <w:lang w:val="en-US" w:eastAsia="zh-CN"/>
        </w:rPr>
        <w:t>Basic Use</w:t>
      </w:r>
      <w:r>
        <w:rPr>
          <w:rFonts w:hint="eastAsia" w:ascii="微软雅黑" w:hAnsi="微软雅黑" w:eastAsia="微软雅黑" w:cs="微软雅黑"/>
          <w:b/>
          <w:bCs/>
          <w:sz w:val="32"/>
          <w:szCs w:val="32"/>
          <w:lang w:val="en-US" w:eastAsia="zh-CN"/>
        </w:rPr>
        <w:t>：</w:t>
      </w:r>
    </w:p>
    <w:p w14:paraId="093455A0">
      <w:pPr>
        <w:numPr>
          <w:ilvl w:val="0"/>
          <w:numId w:val="0"/>
        </w:numPr>
        <w:ind w:leftChars="0"/>
        <w:rPr>
          <w:rFonts w:hint="default" w:ascii="微软雅黑 Light" w:hAnsi="微软雅黑 Light" w:eastAsia="微软雅黑 Light" w:cs="微软雅黑 Light"/>
          <w:color w:val="000000" w:themeColor="text1"/>
          <w:sz w:val="24"/>
          <w:szCs w:val="24"/>
          <w:lang w:val="en-US" w:eastAsia="zh-CN"/>
          <w14:textFill>
            <w14:solidFill>
              <w14:schemeClr w14:val="tx1"/>
            </w14:solidFill>
          </w14:textFill>
        </w:rPr>
      </w:pPr>
      <w:r>
        <w:rPr>
          <w:rFonts w:hint="eastAsia" w:ascii="微软雅黑 Light" w:hAnsi="微软雅黑 Light" w:eastAsia="微软雅黑 Light" w:cs="微软雅黑 Light"/>
          <w:color w:val="000000" w:themeColor="text1"/>
          <w:sz w:val="24"/>
          <w:szCs w:val="24"/>
          <w:lang w:val="en-US" w:eastAsia="zh-CN"/>
          <w14:textFill>
            <w14:solidFill>
              <w14:schemeClr w14:val="tx1"/>
            </w14:solidFill>
          </w14:textFill>
        </w:rPr>
        <w:t>Mainly used for shrink film and paper card packaging of various adhesive tapes. It supports sleeving and shrink wrapping for single or multiple cylindrical adhesive tape products.</w:t>
      </w:r>
    </w:p>
    <w:p w14:paraId="587EA9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420" w:lineRule="atLeast"/>
        <w:ind w:left="0" w:right="0" w:firstLine="0"/>
        <w:rPr>
          <w:rFonts w:hint="eastAsia"/>
          <w:b/>
          <w:bCs/>
          <w:sz w:val="32"/>
          <w:szCs w:val="32"/>
          <w:lang w:val="en-US" w:eastAsia="zh-CN"/>
        </w:rPr>
      </w:pPr>
      <w:r>
        <w:rPr>
          <w:rFonts w:hint="eastAsia"/>
          <w:b/>
          <w:bCs/>
          <w:sz w:val="32"/>
          <w:szCs w:val="32"/>
          <w:lang w:val="en-US" w:eastAsia="zh-CN"/>
        </w:rPr>
        <w:t>Equipment Advantages：</w:t>
      </w:r>
    </w:p>
    <w:p w14:paraId="5CECE8AB">
      <w:pPr>
        <w:ind w:firstLine="560" w:firstLineChars="200"/>
        <w:rPr>
          <w:rFonts w:hint="eastAsia" w:ascii="宋体" w:hAnsi="宋体" w:eastAsia="宋体"/>
          <w:b w:val="0"/>
          <w:bCs/>
          <w:sz w:val="28"/>
          <w:szCs w:val="28"/>
        </w:rPr>
      </w:pPr>
      <w:r>
        <w:rPr>
          <w:rFonts w:hint="eastAsia" w:ascii="宋体" w:hAnsi="宋体" w:eastAsia="宋体"/>
          <w:b w:val="0"/>
          <w:bCs/>
          <w:sz w:val="28"/>
          <w:szCs w:val="28"/>
        </w:rPr>
        <w:t>This machine is specially designed for film sleeving and shrink packaging of cylindrical adhesive tape products. When matched with a constant-temperature PVC shrink tunnel, it delivers complete and excellent shrink wrapping results. Featuring wide application range, high economic benefit and easy operation, the machine is compatible with PVC film as packaging material.Compared with manual packaging, it greatly reduces packaging costs. Products wrapped by this machine feature neat and attractive appearance, tight package without loosening, guaranteed product quality and suitability for long-distance transportation.</w:t>
      </w:r>
    </w:p>
    <w:p w14:paraId="7D63B4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420" w:lineRule="atLeast"/>
        <w:ind w:left="0" w:right="0" w:firstLine="0"/>
        <w:rPr>
          <w:rFonts w:hint="eastAsia"/>
          <w:b/>
          <w:bCs/>
          <w:sz w:val="32"/>
          <w:szCs w:val="32"/>
          <w:lang w:val="en-US" w:eastAsia="zh-CN"/>
        </w:rPr>
      </w:pPr>
      <w:r>
        <w:rPr>
          <w:rFonts w:hint="eastAsia"/>
          <w:b/>
          <w:bCs/>
          <w:sz w:val="32"/>
          <w:szCs w:val="32"/>
          <w:lang w:val="en-US" w:eastAsia="zh-CN"/>
        </w:rPr>
        <w:t>Main Technical Parameters:</w:t>
      </w:r>
    </w:p>
    <w:tbl>
      <w:tblPr>
        <w:tblStyle w:val="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8"/>
        <w:gridCol w:w="3862"/>
      </w:tblGrid>
      <w:tr w14:paraId="67A51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733" w:type="pct"/>
            <w:vAlign w:val="center"/>
          </w:tcPr>
          <w:p w14:paraId="704E266F">
            <w:pPr>
              <w:jc w:val="center"/>
              <w:rPr>
                <w:rFonts w:hint="eastAsia" w:ascii="宋体" w:hAnsi="宋体" w:eastAsia="宋体"/>
                <w:b w:val="0"/>
                <w:bCs/>
                <w:sz w:val="28"/>
                <w:szCs w:val="28"/>
              </w:rPr>
            </w:pPr>
            <w:r>
              <w:rPr>
                <w:rFonts w:hint="eastAsia" w:ascii="宋体" w:hAnsi="宋体" w:eastAsia="宋体"/>
                <w:b w:val="0"/>
                <w:bCs/>
                <w:sz w:val="28"/>
                <w:szCs w:val="28"/>
              </w:rPr>
              <w:t>Power Supply</w:t>
            </w:r>
          </w:p>
        </w:tc>
        <w:tc>
          <w:tcPr>
            <w:tcW w:w="2266" w:type="pct"/>
            <w:vAlign w:val="center"/>
          </w:tcPr>
          <w:p w14:paraId="1F9BAB9E">
            <w:pPr>
              <w:jc w:val="center"/>
              <w:rPr>
                <w:rFonts w:hint="eastAsia" w:ascii="宋体" w:hAnsi="宋体" w:eastAsia="宋体"/>
                <w:b w:val="0"/>
                <w:bCs/>
                <w:sz w:val="28"/>
                <w:szCs w:val="28"/>
              </w:rPr>
            </w:pPr>
            <w:r>
              <w:rPr>
                <w:rFonts w:hint="eastAsia" w:ascii="宋体" w:hAnsi="宋体" w:eastAsia="宋体"/>
                <w:b w:val="0"/>
                <w:bCs/>
                <w:sz w:val="28"/>
                <w:szCs w:val="28"/>
                <w:lang w:val="en-US" w:eastAsia="zh-CN"/>
              </w:rPr>
              <w:t>AC380/AC</w:t>
            </w:r>
            <w:r>
              <w:rPr>
                <w:rFonts w:hint="eastAsia" w:ascii="宋体" w:hAnsi="宋体" w:eastAsia="宋体"/>
                <w:b w:val="0"/>
                <w:bCs/>
                <w:sz w:val="28"/>
                <w:szCs w:val="28"/>
              </w:rPr>
              <w:t>220</w:t>
            </w:r>
            <w:r>
              <w:rPr>
                <w:rFonts w:hint="eastAsia" w:ascii="宋体" w:hAnsi="宋体" w:eastAsia="宋体"/>
                <w:b w:val="0"/>
                <w:bCs/>
                <w:sz w:val="28"/>
                <w:szCs w:val="28"/>
                <w:lang w:val="en-US" w:eastAsia="zh-CN"/>
              </w:rPr>
              <w:t xml:space="preserve">  </w:t>
            </w:r>
            <w:r>
              <w:rPr>
                <w:rFonts w:hint="eastAsia" w:ascii="宋体" w:hAnsi="宋体" w:eastAsia="宋体"/>
                <w:b w:val="0"/>
                <w:bCs/>
                <w:sz w:val="28"/>
                <w:szCs w:val="28"/>
              </w:rPr>
              <w:t>50～60HZ</w:t>
            </w:r>
          </w:p>
        </w:tc>
      </w:tr>
      <w:tr w14:paraId="709C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733" w:type="pct"/>
            <w:vAlign w:val="center"/>
          </w:tcPr>
          <w:p w14:paraId="16613BA2">
            <w:pPr>
              <w:jc w:val="center"/>
              <w:rPr>
                <w:rFonts w:hint="eastAsia" w:ascii="宋体" w:hAnsi="宋体" w:eastAsia="宋体"/>
                <w:b w:val="0"/>
                <w:bCs/>
                <w:sz w:val="28"/>
                <w:szCs w:val="28"/>
              </w:rPr>
            </w:pPr>
            <w:r>
              <w:rPr>
                <w:rFonts w:hint="eastAsia" w:ascii="宋体" w:hAnsi="宋体" w:eastAsia="宋体"/>
                <w:b w:val="0"/>
                <w:bCs/>
                <w:sz w:val="28"/>
                <w:szCs w:val="28"/>
              </w:rPr>
              <w:t>Total Power</w:t>
            </w:r>
          </w:p>
        </w:tc>
        <w:tc>
          <w:tcPr>
            <w:tcW w:w="2266" w:type="pct"/>
            <w:vAlign w:val="center"/>
          </w:tcPr>
          <w:p w14:paraId="03254EE5">
            <w:pPr>
              <w:jc w:val="center"/>
              <w:rPr>
                <w:rFonts w:hint="eastAsia" w:ascii="宋体" w:hAnsi="宋体" w:eastAsia="宋体"/>
                <w:b w:val="0"/>
                <w:bCs/>
                <w:sz w:val="28"/>
                <w:szCs w:val="28"/>
              </w:rPr>
            </w:pPr>
            <w:r>
              <w:rPr>
                <w:rFonts w:hint="eastAsia" w:ascii="宋体" w:hAnsi="宋体" w:eastAsia="宋体"/>
                <w:b w:val="0"/>
                <w:bCs/>
                <w:sz w:val="28"/>
                <w:szCs w:val="28"/>
                <w:lang w:val="en-US" w:eastAsia="zh-CN"/>
              </w:rPr>
              <w:t>12</w:t>
            </w:r>
            <w:r>
              <w:rPr>
                <w:rFonts w:hint="eastAsia" w:ascii="宋体" w:hAnsi="宋体" w:eastAsia="宋体"/>
                <w:b w:val="0"/>
                <w:bCs/>
                <w:sz w:val="28"/>
                <w:szCs w:val="28"/>
              </w:rPr>
              <w:t>KW</w:t>
            </w:r>
          </w:p>
        </w:tc>
      </w:tr>
      <w:tr w14:paraId="0CEE9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733" w:type="pct"/>
            <w:vAlign w:val="center"/>
          </w:tcPr>
          <w:p w14:paraId="1ED065AA">
            <w:pPr>
              <w:jc w:val="center"/>
              <w:rPr>
                <w:rFonts w:hint="eastAsia" w:ascii="宋体" w:hAnsi="宋体" w:eastAsia="宋体"/>
                <w:b w:val="0"/>
                <w:bCs/>
                <w:sz w:val="28"/>
                <w:szCs w:val="28"/>
              </w:rPr>
            </w:pPr>
            <w:r>
              <w:rPr>
                <w:rFonts w:hint="eastAsia" w:ascii="宋体" w:hAnsi="宋体" w:eastAsia="宋体"/>
                <w:b w:val="0"/>
                <w:bCs/>
                <w:sz w:val="28"/>
                <w:szCs w:val="28"/>
              </w:rPr>
              <w:t>Hot Air Gun Power</w:t>
            </w:r>
          </w:p>
        </w:tc>
        <w:tc>
          <w:tcPr>
            <w:tcW w:w="2266" w:type="pct"/>
            <w:vAlign w:val="center"/>
          </w:tcPr>
          <w:p w14:paraId="118E803D">
            <w:pPr>
              <w:jc w:val="center"/>
              <w:rPr>
                <w:rFonts w:hint="eastAsia" w:ascii="宋体" w:hAnsi="宋体" w:eastAsia="宋体"/>
                <w:b w:val="0"/>
                <w:bCs/>
                <w:sz w:val="28"/>
                <w:szCs w:val="28"/>
              </w:rPr>
            </w:pPr>
            <w:r>
              <w:rPr>
                <w:rFonts w:hint="eastAsia" w:ascii="宋体" w:hAnsi="宋体" w:eastAsia="宋体"/>
                <w:b w:val="0"/>
                <w:bCs/>
                <w:sz w:val="28"/>
                <w:szCs w:val="28"/>
                <w:lang w:val="en-US" w:eastAsia="zh-CN"/>
              </w:rPr>
              <w:t>8.8</w:t>
            </w:r>
            <w:r>
              <w:rPr>
                <w:rFonts w:hint="eastAsia" w:ascii="宋体" w:hAnsi="宋体" w:eastAsia="宋体"/>
                <w:b w:val="0"/>
                <w:bCs/>
                <w:sz w:val="28"/>
                <w:szCs w:val="28"/>
              </w:rPr>
              <w:t>KW(</w:t>
            </w:r>
            <w:r>
              <w:rPr>
                <w:rFonts w:hint="eastAsia" w:ascii="宋体" w:hAnsi="宋体" w:eastAsia="宋体"/>
                <w:b w:val="0"/>
                <w:bCs/>
                <w:sz w:val="28"/>
                <w:szCs w:val="28"/>
                <w:lang w:val="en-US" w:eastAsia="zh-CN"/>
              </w:rPr>
              <w:t>4 pcs</w:t>
            </w:r>
            <w:r>
              <w:rPr>
                <w:rFonts w:hint="eastAsia" w:ascii="宋体" w:hAnsi="宋体" w:eastAsia="宋体"/>
                <w:b w:val="0"/>
                <w:bCs/>
                <w:sz w:val="28"/>
                <w:szCs w:val="28"/>
              </w:rPr>
              <w:t>)</w:t>
            </w:r>
          </w:p>
        </w:tc>
      </w:tr>
      <w:tr w14:paraId="7BD51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733" w:type="pct"/>
            <w:vAlign w:val="center"/>
          </w:tcPr>
          <w:p w14:paraId="2CE7B3F4">
            <w:pPr>
              <w:jc w:val="center"/>
              <w:rPr>
                <w:rFonts w:hint="eastAsia" w:ascii="宋体" w:hAnsi="宋体" w:eastAsia="宋体"/>
                <w:b w:val="0"/>
                <w:bCs/>
                <w:sz w:val="28"/>
                <w:szCs w:val="28"/>
                <w:lang w:val="en-US" w:eastAsia="zh-CN"/>
              </w:rPr>
            </w:pPr>
            <w:r>
              <w:rPr>
                <w:rFonts w:hint="eastAsia" w:ascii="宋体" w:hAnsi="宋体" w:eastAsia="宋体"/>
                <w:b w:val="0"/>
                <w:bCs/>
                <w:sz w:val="28"/>
                <w:szCs w:val="28"/>
              </w:rPr>
              <w:t>Packable Diameter Range</w:t>
            </w:r>
          </w:p>
        </w:tc>
        <w:tc>
          <w:tcPr>
            <w:tcW w:w="2266" w:type="pct"/>
            <w:vAlign w:val="center"/>
          </w:tcPr>
          <w:p w14:paraId="214A248D">
            <w:pPr>
              <w:jc w:val="center"/>
              <w:rPr>
                <w:rFonts w:hint="eastAsia" w:ascii="宋体" w:hAnsi="宋体" w:eastAsia="宋体"/>
                <w:b w:val="0"/>
                <w:bCs/>
                <w:sz w:val="28"/>
                <w:szCs w:val="28"/>
                <w:lang w:eastAsia="zh-CN"/>
              </w:rPr>
            </w:pPr>
            <w:r>
              <w:rPr>
                <w:rFonts w:hint="eastAsia" w:ascii="宋体" w:hAnsi="宋体" w:eastAsia="宋体"/>
                <w:b w:val="0"/>
                <w:bCs/>
                <w:sz w:val="28"/>
                <w:szCs w:val="28"/>
                <w:lang w:val="en-US" w:eastAsia="zh-CN"/>
              </w:rPr>
              <w:t>50-130</w:t>
            </w:r>
            <w:r>
              <w:rPr>
                <w:rFonts w:hint="eastAsia" w:ascii="宋体" w:hAnsi="宋体" w:eastAsia="宋体"/>
                <w:b w:val="0"/>
                <w:bCs/>
                <w:sz w:val="28"/>
                <w:szCs w:val="28"/>
              </w:rPr>
              <w:t>MM</w:t>
            </w:r>
          </w:p>
        </w:tc>
      </w:tr>
      <w:tr w14:paraId="7C1F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733" w:type="pct"/>
            <w:vAlign w:val="center"/>
          </w:tcPr>
          <w:p w14:paraId="7271D781">
            <w:pPr>
              <w:jc w:val="center"/>
              <w:rPr>
                <w:rFonts w:hint="eastAsia" w:ascii="宋体" w:hAnsi="宋体" w:eastAsia="宋体"/>
                <w:b w:val="0"/>
                <w:bCs/>
                <w:sz w:val="28"/>
                <w:szCs w:val="28"/>
              </w:rPr>
            </w:pPr>
            <w:r>
              <w:rPr>
                <w:rFonts w:hint="eastAsia" w:ascii="宋体" w:hAnsi="宋体" w:eastAsia="宋体"/>
                <w:b w:val="0"/>
                <w:bCs/>
                <w:sz w:val="28"/>
                <w:szCs w:val="28"/>
              </w:rPr>
              <w:t>Packaging Speed</w:t>
            </w:r>
          </w:p>
        </w:tc>
        <w:tc>
          <w:tcPr>
            <w:tcW w:w="2266" w:type="pct"/>
            <w:vAlign w:val="center"/>
          </w:tcPr>
          <w:p w14:paraId="41B682A8">
            <w:pPr>
              <w:jc w:val="center"/>
              <w:rPr>
                <w:rFonts w:hint="default" w:ascii="宋体" w:hAnsi="宋体" w:eastAsia="宋体"/>
                <w:b w:val="0"/>
                <w:bCs/>
                <w:sz w:val="28"/>
                <w:szCs w:val="28"/>
                <w:lang w:val="en-US" w:eastAsia="zh-CN"/>
              </w:rPr>
            </w:pPr>
            <w:r>
              <w:rPr>
                <w:rFonts w:hint="eastAsia" w:ascii="宋体" w:hAnsi="宋体" w:eastAsia="宋体"/>
                <w:b w:val="0"/>
                <w:bCs/>
                <w:sz w:val="28"/>
                <w:szCs w:val="28"/>
                <w:lang w:val="en-US" w:eastAsia="zh-CN"/>
              </w:rPr>
              <w:t>50PCS</w:t>
            </w:r>
          </w:p>
        </w:tc>
      </w:tr>
      <w:tr w14:paraId="00996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733" w:type="pct"/>
            <w:vAlign w:val="center"/>
          </w:tcPr>
          <w:p w14:paraId="12D7A97B">
            <w:pPr>
              <w:jc w:val="center"/>
              <w:rPr>
                <w:rFonts w:hint="eastAsia" w:ascii="宋体" w:hAnsi="宋体" w:eastAsia="宋体"/>
                <w:b w:val="0"/>
                <w:bCs/>
                <w:sz w:val="28"/>
                <w:szCs w:val="28"/>
              </w:rPr>
            </w:pPr>
            <w:r>
              <w:rPr>
                <w:rFonts w:hint="eastAsia" w:ascii="宋体" w:hAnsi="宋体" w:eastAsia="宋体"/>
                <w:b w:val="0"/>
                <w:bCs/>
                <w:sz w:val="28"/>
                <w:szCs w:val="28"/>
              </w:rPr>
              <w:t>Conveyor Height</w:t>
            </w:r>
          </w:p>
        </w:tc>
        <w:tc>
          <w:tcPr>
            <w:tcW w:w="2266" w:type="pct"/>
            <w:vAlign w:val="center"/>
          </w:tcPr>
          <w:p w14:paraId="7A262FDA">
            <w:pPr>
              <w:jc w:val="center"/>
              <w:rPr>
                <w:rFonts w:hint="eastAsia" w:ascii="宋体" w:hAnsi="宋体" w:eastAsia="宋体"/>
                <w:b w:val="0"/>
                <w:bCs/>
                <w:sz w:val="28"/>
                <w:szCs w:val="28"/>
              </w:rPr>
            </w:pPr>
            <w:r>
              <w:rPr>
                <w:rFonts w:hint="eastAsia" w:ascii="宋体" w:hAnsi="宋体" w:eastAsia="宋体"/>
                <w:b w:val="0"/>
                <w:bCs/>
                <w:sz w:val="28"/>
                <w:szCs w:val="28"/>
              </w:rPr>
              <w:t>7</w:t>
            </w:r>
            <w:r>
              <w:rPr>
                <w:rFonts w:hint="eastAsia" w:ascii="宋体" w:hAnsi="宋体" w:eastAsia="宋体"/>
                <w:b w:val="0"/>
                <w:bCs/>
                <w:sz w:val="28"/>
                <w:szCs w:val="28"/>
                <w:lang w:val="en-US" w:eastAsia="zh-CN"/>
              </w:rPr>
              <w:t>8</w:t>
            </w:r>
            <w:r>
              <w:rPr>
                <w:rFonts w:hint="eastAsia" w:ascii="宋体" w:hAnsi="宋体" w:eastAsia="宋体"/>
                <w:b w:val="0"/>
                <w:bCs/>
                <w:sz w:val="28"/>
                <w:szCs w:val="28"/>
              </w:rPr>
              <w:t>0+50MM(Adjustable)</w:t>
            </w:r>
          </w:p>
        </w:tc>
      </w:tr>
      <w:tr w14:paraId="5E47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733" w:type="pct"/>
            <w:vAlign w:val="center"/>
          </w:tcPr>
          <w:p w14:paraId="616624B6">
            <w:pPr>
              <w:jc w:val="center"/>
              <w:rPr>
                <w:rFonts w:hint="eastAsia" w:ascii="宋体" w:hAnsi="宋体" w:eastAsia="宋体"/>
                <w:b w:val="0"/>
                <w:bCs/>
                <w:sz w:val="28"/>
                <w:szCs w:val="28"/>
              </w:rPr>
            </w:pPr>
            <w:r>
              <w:rPr>
                <w:rFonts w:hint="eastAsia" w:ascii="宋体" w:hAnsi="宋体" w:eastAsia="宋体"/>
                <w:b w:val="0"/>
                <w:bCs/>
                <w:sz w:val="28"/>
                <w:szCs w:val="28"/>
              </w:rPr>
              <w:t>Working Air Pressure</w:t>
            </w:r>
          </w:p>
        </w:tc>
        <w:tc>
          <w:tcPr>
            <w:tcW w:w="2266" w:type="pct"/>
            <w:vAlign w:val="center"/>
          </w:tcPr>
          <w:p w14:paraId="078E6AA6">
            <w:pPr>
              <w:jc w:val="center"/>
              <w:rPr>
                <w:rFonts w:hint="eastAsia" w:ascii="宋体" w:hAnsi="宋体" w:eastAsia="宋体"/>
                <w:b w:val="0"/>
                <w:bCs/>
                <w:sz w:val="28"/>
                <w:szCs w:val="28"/>
              </w:rPr>
            </w:pPr>
            <w:r>
              <w:rPr>
                <w:rFonts w:hint="eastAsia" w:ascii="宋体" w:hAnsi="宋体" w:eastAsia="宋体"/>
                <w:b w:val="0"/>
                <w:bCs/>
                <w:sz w:val="28"/>
                <w:szCs w:val="28"/>
              </w:rPr>
              <w:t>5～7kgf/cm²</w:t>
            </w:r>
          </w:p>
        </w:tc>
      </w:tr>
      <w:tr w14:paraId="4EFE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733" w:type="pct"/>
            <w:vAlign w:val="center"/>
          </w:tcPr>
          <w:p w14:paraId="223B1393">
            <w:pPr>
              <w:jc w:val="center"/>
              <w:rPr>
                <w:rFonts w:hint="eastAsia" w:ascii="宋体" w:hAnsi="宋体" w:eastAsia="宋体"/>
                <w:b w:val="0"/>
                <w:bCs/>
                <w:sz w:val="28"/>
                <w:szCs w:val="28"/>
              </w:rPr>
            </w:pPr>
            <w:r>
              <w:rPr>
                <w:rFonts w:hint="eastAsia" w:ascii="宋体" w:hAnsi="宋体" w:eastAsia="宋体"/>
                <w:b w:val="0"/>
                <w:bCs/>
                <w:sz w:val="28"/>
                <w:szCs w:val="28"/>
              </w:rPr>
              <w:t>Overall Machine Dimension (L*W*H)</w:t>
            </w:r>
          </w:p>
        </w:tc>
        <w:tc>
          <w:tcPr>
            <w:tcW w:w="2266" w:type="pct"/>
            <w:vAlign w:val="center"/>
          </w:tcPr>
          <w:p w14:paraId="4A7DF9CC">
            <w:pPr>
              <w:jc w:val="center"/>
              <w:rPr>
                <w:rFonts w:hint="default" w:ascii="宋体" w:hAnsi="宋体" w:eastAsia="宋体"/>
                <w:b w:val="0"/>
                <w:bCs/>
                <w:sz w:val="28"/>
                <w:szCs w:val="28"/>
                <w:lang w:val="en-US" w:eastAsia="zh-CN"/>
              </w:rPr>
            </w:pPr>
            <w:r>
              <w:rPr>
                <w:rFonts w:hint="eastAsia" w:ascii="宋体" w:hAnsi="宋体" w:eastAsia="宋体"/>
                <w:b w:val="0"/>
                <w:bCs/>
                <w:sz w:val="28"/>
                <w:szCs w:val="28"/>
                <w:lang w:val="en-US" w:eastAsia="zh-CN"/>
              </w:rPr>
              <w:t>3500</w:t>
            </w:r>
            <w:r>
              <w:rPr>
                <w:rFonts w:hint="eastAsia" w:ascii="宋体" w:hAnsi="宋体" w:eastAsia="宋体"/>
                <w:b w:val="0"/>
                <w:bCs/>
                <w:sz w:val="28"/>
                <w:szCs w:val="28"/>
              </w:rPr>
              <w:t>*</w:t>
            </w:r>
            <w:r>
              <w:rPr>
                <w:rFonts w:hint="eastAsia" w:ascii="宋体" w:hAnsi="宋体" w:eastAsia="宋体"/>
                <w:b w:val="0"/>
                <w:bCs/>
                <w:sz w:val="28"/>
                <w:szCs w:val="28"/>
                <w:lang w:val="en-US" w:eastAsia="zh-CN"/>
              </w:rPr>
              <w:t>900</w:t>
            </w:r>
            <w:r>
              <w:rPr>
                <w:rFonts w:hint="eastAsia" w:ascii="宋体" w:hAnsi="宋体" w:eastAsia="宋体"/>
                <w:b w:val="0"/>
                <w:bCs/>
                <w:sz w:val="28"/>
                <w:szCs w:val="28"/>
              </w:rPr>
              <w:t>*</w:t>
            </w:r>
            <w:r>
              <w:rPr>
                <w:rFonts w:hint="eastAsia" w:ascii="宋体" w:hAnsi="宋体" w:eastAsia="宋体"/>
                <w:b w:val="0"/>
                <w:bCs/>
                <w:sz w:val="28"/>
                <w:szCs w:val="28"/>
                <w:lang w:val="en-US" w:eastAsia="zh-CN"/>
              </w:rPr>
              <w:t>2000</w:t>
            </w:r>
            <w:r>
              <w:rPr>
                <w:rFonts w:hint="eastAsia" w:ascii="宋体" w:hAnsi="宋体" w:eastAsia="宋体"/>
                <w:b w:val="0"/>
                <w:bCs/>
                <w:sz w:val="28"/>
                <w:szCs w:val="28"/>
              </w:rPr>
              <w:t>MM</w:t>
            </w:r>
          </w:p>
        </w:tc>
      </w:tr>
      <w:tr w14:paraId="22A2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2733" w:type="pct"/>
            <w:vAlign w:val="center"/>
          </w:tcPr>
          <w:p w14:paraId="574397BB">
            <w:pPr>
              <w:jc w:val="center"/>
              <w:rPr>
                <w:rFonts w:hint="eastAsia" w:ascii="宋体" w:hAnsi="宋体" w:eastAsia="宋体"/>
                <w:b w:val="0"/>
                <w:bCs/>
                <w:sz w:val="28"/>
                <w:szCs w:val="28"/>
              </w:rPr>
            </w:pPr>
            <w:r>
              <w:rPr>
                <w:rFonts w:hint="eastAsia" w:ascii="宋体" w:hAnsi="宋体" w:eastAsia="宋体"/>
                <w:b w:val="0"/>
                <w:bCs/>
                <w:sz w:val="28"/>
                <w:szCs w:val="28"/>
              </w:rPr>
              <w:t>Net Machine Weight</w:t>
            </w:r>
          </w:p>
        </w:tc>
        <w:tc>
          <w:tcPr>
            <w:tcW w:w="2266" w:type="pct"/>
            <w:vAlign w:val="center"/>
          </w:tcPr>
          <w:p w14:paraId="0B6ABF06">
            <w:pPr>
              <w:jc w:val="center"/>
              <w:rPr>
                <w:rFonts w:hint="eastAsia" w:ascii="宋体" w:hAnsi="宋体" w:eastAsia="宋体"/>
                <w:b w:val="0"/>
                <w:bCs/>
                <w:sz w:val="28"/>
                <w:szCs w:val="28"/>
              </w:rPr>
            </w:pPr>
            <w:r>
              <w:rPr>
                <w:rFonts w:hint="eastAsia" w:ascii="宋体" w:hAnsi="宋体" w:eastAsia="宋体"/>
                <w:b w:val="0"/>
                <w:bCs/>
                <w:sz w:val="28"/>
                <w:szCs w:val="28"/>
              </w:rPr>
              <w:t>1</w:t>
            </w:r>
            <w:r>
              <w:rPr>
                <w:rFonts w:hint="eastAsia" w:ascii="宋体" w:hAnsi="宋体" w:eastAsia="宋体"/>
                <w:b w:val="0"/>
                <w:bCs/>
                <w:sz w:val="28"/>
                <w:szCs w:val="28"/>
                <w:lang w:val="en-US" w:eastAsia="zh-CN"/>
              </w:rPr>
              <w:t>500</w:t>
            </w:r>
            <w:r>
              <w:rPr>
                <w:rFonts w:hint="eastAsia" w:ascii="宋体" w:hAnsi="宋体" w:eastAsia="宋体"/>
                <w:b w:val="0"/>
                <w:bCs/>
                <w:sz w:val="28"/>
                <w:szCs w:val="28"/>
              </w:rPr>
              <w:t>kg</w:t>
            </w:r>
          </w:p>
        </w:tc>
      </w:tr>
    </w:tbl>
    <w:p w14:paraId="6E9C99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420" w:lineRule="atLeast"/>
        <w:ind w:left="0" w:right="0" w:firstLine="0"/>
        <w:rPr>
          <w:rFonts w:hint="eastAsia"/>
          <w:b/>
          <w:bCs/>
          <w:sz w:val="32"/>
          <w:szCs w:val="32"/>
          <w:lang w:val="en-US" w:eastAsia="zh-CN"/>
        </w:rPr>
      </w:pPr>
      <w:bookmarkStart w:id="0" w:name="OLE_LINK2"/>
      <w:r>
        <w:rPr>
          <w:rFonts w:hint="eastAsia"/>
          <w:b/>
          <w:bCs/>
          <w:sz w:val="32"/>
          <w:szCs w:val="32"/>
          <w:lang w:val="en-US" w:eastAsia="zh-CN"/>
        </w:rPr>
        <w:t>Configuration Parameters:</w:t>
      </w:r>
    </w:p>
    <w:tbl>
      <w:tblPr>
        <w:tblStyle w:val="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32"/>
        <w:gridCol w:w="4588"/>
      </w:tblGrid>
      <w:tr w14:paraId="468AA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307" w:type="pct"/>
            <w:vAlign w:val="top"/>
          </w:tcPr>
          <w:p w14:paraId="3CD656A7">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Model</w:t>
            </w:r>
          </w:p>
        </w:tc>
        <w:tc>
          <w:tcPr>
            <w:tcW w:w="2692" w:type="pct"/>
          </w:tcPr>
          <w:p w14:paraId="75C1293D">
            <w:pPr>
              <w:jc w:val="center"/>
              <w:rPr>
                <w:rFonts w:hint="default" w:ascii="宋体" w:hAnsi="宋体" w:eastAsia="宋体"/>
                <w:b w:val="0"/>
                <w:bCs/>
                <w:sz w:val="28"/>
                <w:szCs w:val="28"/>
                <w:lang w:val="en-US" w:eastAsia="zh-CN"/>
              </w:rPr>
            </w:pPr>
            <w:r>
              <w:rPr>
                <w:rFonts w:hint="eastAsia" w:ascii="宋体" w:hAnsi="宋体" w:eastAsia="宋体"/>
                <w:b w:val="0"/>
                <w:bCs/>
                <w:sz w:val="28"/>
                <w:szCs w:val="28"/>
                <w:lang w:val="en-US" w:eastAsia="zh-CN"/>
              </w:rPr>
              <w:t>ZRT-170B</w:t>
            </w:r>
          </w:p>
        </w:tc>
      </w:tr>
      <w:tr w14:paraId="274D2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74B572B2">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touch screen</w:t>
            </w:r>
          </w:p>
        </w:tc>
        <w:tc>
          <w:tcPr>
            <w:tcW w:w="2692" w:type="pct"/>
          </w:tcPr>
          <w:p w14:paraId="0E3650F1">
            <w:pPr>
              <w:jc w:val="center"/>
              <w:rPr>
                <w:rFonts w:hint="default" w:ascii="宋体" w:hAnsi="宋体" w:eastAsia="宋体"/>
                <w:b w:val="0"/>
                <w:bCs/>
                <w:sz w:val="28"/>
                <w:szCs w:val="28"/>
                <w:lang w:val="en-US" w:eastAsia="zh-CN"/>
              </w:rPr>
            </w:pPr>
            <w:r>
              <w:rPr>
                <w:rFonts w:hint="eastAsia" w:ascii="宋体" w:hAnsi="宋体" w:eastAsia="宋体"/>
                <w:b w:val="0"/>
                <w:bCs/>
                <w:sz w:val="28"/>
                <w:szCs w:val="28"/>
                <w:lang w:val="en-US" w:eastAsia="zh-CN"/>
              </w:rPr>
              <w:t>MCGS</w:t>
            </w:r>
          </w:p>
        </w:tc>
      </w:tr>
      <w:tr w14:paraId="06668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7FFEBCEC">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Film feed servo</w:t>
            </w:r>
          </w:p>
        </w:tc>
        <w:tc>
          <w:tcPr>
            <w:tcW w:w="2692" w:type="pct"/>
          </w:tcPr>
          <w:p w14:paraId="5C5165A3">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HCFA</w:t>
            </w:r>
          </w:p>
        </w:tc>
      </w:tr>
      <w:tr w14:paraId="6A87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269923A9">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film feeder</w:t>
            </w:r>
          </w:p>
        </w:tc>
        <w:tc>
          <w:tcPr>
            <w:tcW w:w="2692" w:type="pct"/>
          </w:tcPr>
          <w:p w14:paraId="3478B3A5">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HCFA</w:t>
            </w:r>
          </w:p>
        </w:tc>
      </w:tr>
      <w:tr w14:paraId="70890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4754473B">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Film cutting servo</w:t>
            </w:r>
          </w:p>
        </w:tc>
        <w:tc>
          <w:tcPr>
            <w:tcW w:w="2692" w:type="pct"/>
          </w:tcPr>
          <w:p w14:paraId="6689D9C8">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HCFA</w:t>
            </w:r>
          </w:p>
        </w:tc>
      </w:tr>
      <w:tr w14:paraId="05F58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32AA782C">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Film cutting drive</w:t>
            </w:r>
          </w:p>
        </w:tc>
        <w:tc>
          <w:tcPr>
            <w:tcW w:w="2692" w:type="pct"/>
          </w:tcPr>
          <w:p w14:paraId="489171FE">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HCFA</w:t>
            </w:r>
          </w:p>
        </w:tc>
      </w:tr>
      <w:tr w14:paraId="40BD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65330AF7">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Absorption servo</w:t>
            </w:r>
          </w:p>
        </w:tc>
        <w:tc>
          <w:tcPr>
            <w:tcW w:w="2692" w:type="pct"/>
          </w:tcPr>
          <w:p w14:paraId="54C2DCD0">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HCFA</w:t>
            </w:r>
          </w:p>
        </w:tc>
      </w:tr>
      <w:tr w14:paraId="21DD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6780AD9F">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Suction drive</w:t>
            </w:r>
          </w:p>
        </w:tc>
        <w:tc>
          <w:tcPr>
            <w:tcW w:w="2692" w:type="pct"/>
          </w:tcPr>
          <w:p w14:paraId="76E7219F">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HCFA</w:t>
            </w:r>
          </w:p>
        </w:tc>
      </w:tr>
      <w:tr w14:paraId="02FD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0B0B8020">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Reducer</w:t>
            </w:r>
          </w:p>
        </w:tc>
        <w:tc>
          <w:tcPr>
            <w:tcW w:w="2692" w:type="pct"/>
          </w:tcPr>
          <w:p w14:paraId="6D6655EB">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SMT</w:t>
            </w:r>
          </w:p>
        </w:tc>
      </w:tr>
      <w:tr w14:paraId="2158B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39837BED">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PLC Controller</w:t>
            </w:r>
          </w:p>
        </w:tc>
        <w:tc>
          <w:tcPr>
            <w:tcW w:w="2692" w:type="pct"/>
          </w:tcPr>
          <w:p w14:paraId="1F0B835B">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HCFA</w:t>
            </w:r>
          </w:p>
        </w:tc>
      </w:tr>
      <w:tr w14:paraId="5B043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3CE66AA8">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Air Switch</w:t>
            </w:r>
          </w:p>
        </w:tc>
        <w:tc>
          <w:tcPr>
            <w:tcW w:w="2692" w:type="pct"/>
          </w:tcPr>
          <w:p w14:paraId="4DF82495">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CHINT</w:t>
            </w:r>
          </w:p>
        </w:tc>
      </w:tr>
      <w:tr w14:paraId="380AD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12B71E75">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AC Contactor</w:t>
            </w:r>
          </w:p>
        </w:tc>
        <w:tc>
          <w:tcPr>
            <w:tcW w:w="2692" w:type="pct"/>
          </w:tcPr>
          <w:p w14:paraId="48DD3E25">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Schneider</w:t>
            </w:r>
          </w:p>
        </w:tc>
      </w:tr>
      <w:tr w14:paraId="00A2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61525091">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Switching Mode Power Supply</w:t>
            </w:r>
          </w:p>
        </w:tc>
        <w:tc>
          <w:tcPr>
            <w:tcW w:w="2692" w:type="pct"/>
            <w:vAlign w:val="top"/>
          </w:tcPr>
          <w:p w14:paraId="1E5D0576">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MINGWEI</w:t>
            </w:r>
          </w:p>
        </w:tc>
      </w:tr>
      <w:tr w14:paraId="0361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536AA715">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electric machinery</w:t>
            </w:r>
          </w:p>
        </w:tc>
        <w:tc>
          <w:tcPr>
            <w:tcW w:w="2692" w:type="pct"/>
            <w:vAlign w:val="top"/>
          </w:tcPr>
          <w:p w14:paraId="47E11E16">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MAILI</w:t>
            </w:r>
          </w:p>
        </w:tc>
      </w:tr>
      <w:tr w14:paraId="3CCE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028F1175">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Photoelectric switch</w:t>
            </w:r>
          </w:p>
        </w:tc>
        <w:tc>
          <w:tcPr>
            <w:tcW w:w="2692" w:type="pct"/>
            <w:vAlign w:val="top"/>
          </w:tcPr>
          <w:p w14:paraId="6770D941">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BOJKE</w:t>
            </w:r>
          </w:p>
        </w:tc>
      </w:tr>
      <w:tr w14:paraId="1363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26B8BD4B">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Solid-state relay</w:t>
            </w:r>
          </w:p>
        </w:tc>
        <w:tc>
          <w:tcPr>
            <w:tcW w:w="2692" w:type="pct"/>
            <w:vAlign w:val="top"/>
          </w:tcPr>
          <w:p w14:paraId="7C6D5E2A">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YANGMING</w:t>
            </w:r>
          </w:p>
        </w:tc>
      </w:tr>
      <w:tr w14:paraId="10B6C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0679D684">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relay</w:t>
            </w:r>
          </w:p>
        </w:tc>
        <w:tc>
          <w:tcPr>
            <w:tcW w:w="2692" w:type="pct"/>
          </w:tcPr>
          <w:p w14:paraId="44F0907D">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IDEC</w:t>
            </w:r>
          </w:p>
        </w:tc>
      </w:tr>
      <w:tr w14:paraId="45E14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4F9F84F6">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Temperature Controller</w:t>
            </w:r>
          </w:p>
        </w:tc>
        <w:tc>
          <w:tcPr>
            <w:tcW w:w="2692" w:type="pct"/>
          </w:tcPr>
          <w:p w14:paraId="32D904A8">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Taie</w:t>
            </w:r>
          </w:p>
        </w:tc>
      </w:tr>
      <w:tr w14:paraId="557A2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41E87C85">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frequency converter</w:t>
            </w:r>
          </w:p>
        </w:tc>
        <w:tc>
          <w:tcPr>
            <w:tcW w:w="2692" w:type="pct"/>
          </w:tcPr>
          <w:p w14:paraId="2A5B526A">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cost</w:t>
            </w:r>
          </w:p>
        </w:tc>
      </w:tr>
      <w:tr w14:paraId="3B22A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67011937">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Button switch</w:t>
            </w:r>
          </w:p>
        </w:tc>
        <w:tc>
          <w:tcPr>
            <w:tcW w:w="2692" w:type="pct"/>
            <w:vAlign w:val="top"/>
          </w:tcPr>
          <w:p w14:paraId="3E883A92">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Schneider</w:t>
            </w:r>
          </w:p>
        </w:tc>
      </w:tr>
      <w:tr w14:paraId="15E8C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2A6F7089">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Cylinder</w:t>
            </w:r>
          </w:p>
        </w:tc>
        <w:tc>
          <w:tcPr>
            <w:tcW w:w="2692" w:type="pct"/>
          </w:tcPr>
          <w:p w14:paraId="0E8DFD05">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Star</w:t>
            </w:r>
          </w:p>
        </w:tc>
      </w:tr>
      <w:tr w14:paraId="12EE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78901F82">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filter</w:t>
            </w:r>
          </w:p>
        </w:tc>
        <w:tc>
          <w:tcPr>
            <w:tcW w:w="2692" w:type="pct"/>
            <w:vAlign w:val="top"/>
          </w:tcPr>
          <w:p w14:paraId="2AB4C54C">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STNC</w:t>
            </w:r>
          </w:p>
        </w:tc>
      </w:tr>
      <w:tr w14:paraId="27E3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50E48186">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Solenoid valve</w:t>
            </w:r>
          </w:p>
        </w:tc>
        <w:tc>
          <w:tcPr>
            <w:tcW w:w="2692" w:type="pct"/>
          </w:tcPr>
          <w:p w14:paraId="17E9B455">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STNC</w:t>
            </w:r>
          </w:p>
        </w:tc>
      </w:tr>
      <w:tr w14:paraId="2144A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5E0D26DA">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Vacuum Solenoid Valve</w:t>
            </w:r>
          </w:p>
        </w:tc>
        <w:tc>
          <w:tcPr>
            <w:tcW w:w="2692" w:type="pct"/>
          </w:tcPr>
          <w:p w14:paraId="3B36BE2D">
            <w:pPr>
              <w:jc w:val="center"/>
              <w:rPr>
                <w:rFonts w:hint="default" w:ascii="宋体" w:hAnsi="宋体" w:eastAsia="宋体"/>
                <w:b w:val="0"/>
                <w:bCs/>
                <w:sz w:val="28"/>
                <w:szCs w:val="28"/>
                <w:lang w:val="en-US" w:eastAsia="zh-CN"/>
              </w:rPr>
            </w:pPr>
            <w:r>
              <w:rPr>
                <w:rFonts w:hint="eastAsia" w:ascii="宋体" w:hAnsi="宋体" w:eastAsia="宋体"/>
                <w:b w:val="0"/>
                <w:bCs/>
                <w:sz w:val="28"/>
                <w:szCs w:val="28"/>
                <w:lang w:val="en-US" w:eastAsia="zh-CN"/>
              </w:rPr>
              <w:t>ASiCKO</w:t>
            </w:r>
          </w:p>
        </w:tc>
      </w:tr>
      <w:tr w14:paraId="2AFC0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2238B886">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 xml:space="preserve">Magnetic switch </w:t>
            </w:r>
          </w:p>
        </w:tc>
        <w:tc>
          <w:tcPr>
            <w:tcW w:w="2692" w:type="pct"/>
          </w:tcPr>
          <w:p w14:paraId="3D25837F">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AirTAC</w:t>
            </w:r>
          </w:p>
        </w:tc>
      </w:tr>
      <w:tr w14:paraId="22FC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592A6CB2">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vacuum generator</w:t>
            </w:r>
          </w:p>
        </w:tc>
        <w:tc>
          <w:tcPr>
            <w:tcW w:w="2692" w:type="pct"/>
          </w:tcPr>
          <w:p w14:paraId="27ECC5EC">
            <w:pPr>
              <w:jc w:val="center"/>
              <w:rPr>
                <w:rFonts w:hint="default" w:ascii="宋体" w:hAnsi="宋体" w:eastAsia="宋体"/>
                <w:b w:val="0"/>
                <w:bCs/>
                <w:sz w:val="28"/>
                <w:szCs w:val="28"/>
                <w:lang w:val="en-US" w:eastAsia="zh-CN"/>
              </w:rPr>
            </w:pPr>
            <w:r>
              <w:rPr>
                <w:rFonts w:hint="eastAsia" w:ascii="宋体" w:hAnsi="宋体" w:eastAsia="宋体"/>
                <w:b w:val="0"/>
                <w:bCs/>
                <w:sz w:val="28"/>
                <w:szCs w:val="28"/>
                <w:lang w:val="en-US" w:eastAsia="zh-CN"/>
              </w:rPr>
              <w:t>ASiCKO</w:t>
            </w:r>
          </w:p>
        </w:tc>
      </w:tr>
      <w:tr w14:paraId="5DFD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07" w:type="pct"/>
            <w:vAlign w:val="top"/>
          </w:tcPr>
          <w:p w14:paraId="76727856">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Bearing</w:t>
            </w:r>
          </w:p>
        </w:tc>
        <w:tc>
          <w:tcPr>
            <w:tcW w:w="2692" w:type="pct"/>
          </w:tcPr>
          <w:p w14:paraId="0E5C7A71">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NSK</w:t>
            </w:r>
          </w:p>
        </w:tc>
      </w:tr>
      <w:tr w14:paraId="3175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pct"/>
            <w:vAlign w:val="top"/>
          </w:tcPr>
          <w:p w14:paraId="518FFC22">
            <w:pPr>
              <w:jc w:val="center"/>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frame</w:t>
            </w:r>
          </w:p>
        </w:tc>
        <w:tc>
          <w:tcPr>
            <w:tcW w:w="2692" w:type="pct"/>
          </w:tcPr>
          <w:p w14:paraId="5E6DF862">
            <w:pPr>
              <w:jc w:val="both"/>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Imported powder spraying</w:t>
            </w:r>
          </w:p>
        </w:tc>
      </w:tr>
      <w:bookmarkEnd w:id="0"/>
    </w:tbl>
    <w:p w14:paraId="3EE5766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33A2A"/>
    <w:rsid w:val="01C46F24"/>
    <w:rsid w:val="02CF7A3A"/>
    <w:rsid w:val="03F67248"/>
    <w:rsid w:val="0485003F"/>
    <w:rsid w:val="05BE1FE7"/>
    <w:rsid w:val="061816F7"/>
    <w:rsid w:val="06654A60"/>
    <w:rsid w:val="067B1C86"/>
    <w:rsid w:val="0ACE6829"/>
    <w:rsid w:val="0B680A2B"/>
    <w:rsid w:val="10F13271"/>
    <w:rsid w:val="11CC783A"/>
    <w:rsid w:val="142C4FDA"/>
    <w:rsid w:val="15C2342E"/>
    <w:rsid w:val="197B401F"/>
    <w:rsid w:val="1A5C15F1"/>
    <w:rsid w:val="1AC11F06"/>
    <w:rsid w:val="1CD75A11"/>
    <w:rsid w:val="1D187DD7"/>
    <w:rsid w:val="1D781DA1"/>
    <w:rsid w:val="1DDC2BB3"/>
    <w:rsid w:val="20036B1D"/>
    <w:rsid w:val="21154D5A"/>
    <w:rsid w:val="231D7F19"/>
    <w:rsid w:val="286345FC"/>
    <w:rsid w:val="29A44ECD"/>
    <w:rsid w:val="2BFD6B16"/>
    <w:rsid w:val="2C2E3173"/>
    <w:rsid w:val="2DD35D80"/>
    <w:rsid w:val="2FD61B58"/>
    <w:rsid w:val="31F67D8D"/>
    <w:rsid w:val="34C208FD"/>
    <w:rsid w:val="34FA0097"/>
    <w:rsid w:val="3541551D"/>
    <w:rsid w:val="37305FF2"/>
    <w:rsid w:val="37936580"/>
    <w:rsid w:val="38C74734"/>
    <w:rsid w:val="3E4F1453"/>
    <w:rsid w:val="42552DB0"/>
    <w:rsid w:val="45390FA1"/>
    <w:rsid w:val="467557CF"/>
    <w:rsid w:val="47411B55"/>
    <w:rsid w:val="496F29A9"/>
    <w:rsid w:val="4A1E617D"/>
    <w:rsid w:val="4AC9433B"/>
    <w:rsid w:val="4B8B7843"/>
    <w:rsid w:val="50BD049E"/>
    <w:rsid w:val="52102850"/>
    <w:rsid w:val="532C190B"/>
    <w:rsid w:val="54921C42"/>
    <w:rsid w:val="550567EF"/>
    <w:rsid w:val="57346FE0"/>
    <w:rsid w:val="583D3C73"/>
    <w:rsid w:val="58555460"/>
    <w:rsid w:val="5895585D"/>
    <w:rsid w:val="5A8E4C59"/>
    <w:rsid w:val="5D3F66DF"/>
    <w:rsid w:val="60A76A75"/>
    <w:rsid w:val="67AB6E4B"/>
    <w:rsid w:val="6A372C18"/>
    <w:rsid w:val="6BDB2D30"/>
    <w:rsid w:val="6C2E3BA6"/>
    <w:rsid w:val="6C43172A"/>
    <w:rsid w:val="6C700663"/>
    <w:rsid w:val="6D107750"/>
    <w:rsid w:val="6D3D65DD"/>
    <w:rsid w:val="6E7A7577"/>
    <w:rsid w:val="6EE34DCF"/>
    <w:rsid w:val="6F963F3C"/>
    <w:rsid w:val="70F52EE5"/>
    <w:rsid w:val="74213CF0"/>
    <w:rsid w:val="75A1188D"/>
    <w:rsid w:val="76634D94"/>
    <w:rsid w:val="7C9A5E83"/>
    <w:rsid w:val="7D11262E"/>
    <w:rsid w:val="7E0806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676</Words>
  <Characters>2023</Characters>
  <Lines>0</Lines>
  <Paragraphs>0</Paragraphs>
  <TotalTime>0</TotalTime>
  <ScaleCrop>false</ScaleCrop>
  <LinksUpToDate>false</LinksUpToDate>
  <CharactersWithSpaces>2194</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2026-07-03T07:14:00Z</dcterms:created>
  <dc:creator>Administrator</dc:creator>
  <cp:lastModifiedBy>evidence</cp:lastModifiedBy>
  <dcterms:modified xsi:type="dcterms:W3CDTF">2026-07-25T02:38:49Z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KSOTemplateDocerSaveRecord">
    <vt:lpwstr>eyJoZGlkIjoiODUzODM1NmRiOTc3ODJlNWNiMjEwYjM0ZWFmNzM1NGUiLCJ1c2VySWQiOiIxNTIzNTk5NjA5In0=</vt:lpwstr>
  </property>
  <property fmtid="{D5CDD505-2E9C-101B-9397-08002B2CF9AE}" pid="4" name="ICV">
    <vt:lpwstr>ECE1A650772040F89FEEDCFC469B8B89_12</vt:lpwstr>
  </property>
</Properties>
</file>